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1C89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E8BB4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专项小组叶片管控建议措施</w:t>
      </w:r>
    </w:p>
    <w:p w14:paraId="4092887C"/>
    <w:p w14:paraId="508AC1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随着CFM56-7B发动机76片构型（件号2403M91P02 /P03/P04/P05）高压涡轮叶片使用时间的增长，其叶根榫头小颈部位萌生裂纹导致断裂的风险较高。根据5月25日发动机专项工作组CFM56-7B小组组织召开的线上会议，工作组编制了技术分析报告（草稿），制定了P03/04/05构型管控建议措施，具体如下：</w:t>
      </w:r>
    </w:p>
    <w:p w14:paraId="763AD8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建议航司采取的管控措施：</w:t>
      </w:r>
    </w:p>
    <w:p w14:paraId="4A8FA0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1、建立发动机起飞减推力使用工作程序。</w:t>
      </w:r>
    </w:p>
    <w:p w14:paraId="0319BD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2、严格执行CFM56-7B发动机启动后的暖车和飞机落地后的发动机冷车操作程序，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确保足够的暖车和冷车时间，暖车至少不低于2分钟，冷车至少不低于3分钟</w:t>
      </w:r>
      <w:r>
        <w:rPr>
          <w:rFonts w:hint="eastAsia" w:ascii="仿宋_GB2312" w:hAnsi="仿宋_GB2312" w:eastAsia="仿宋_GB2312" w:cs="仿宋_GB2312"/>
          <w:sz w:val="32"/>
          <w:szCs w:val="32"/>
        </w:rPr>
        <w:t>，另各公司汇总本公司当前实施程序报工作组评估分析。</w:t>
      </w:r>
    </w:p>
    <w:p w14:paraId="0D76AC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3、双发均安装有2403M91P03/P04/P05构型高压涡轮叶片的飞机，且双发历史使用履历基本一致的情况下，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在高压涡轮叶片循环数达到14500循环前应尽快安排串发（不超过14750循环），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实现单架飞机双发的差异性运行和梯次管理。</w:t>
      </w:r>
    </w:p>
    <w:p w14:paraId="4622A0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将2403M91P03构型的高压涡轮叶片软时限控制在不超过14500循环；2403M91P04/P05构型的高压涡轮叶片软时限控制在不超过16000循环；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如超过上述相应建议循环的需实施一机一策</w:t>
      </w:r>
      <w:r>
        <w:rPr>
          <w:rFonts w:ascii="仿宋_GB2312" w:hAnsi="仿宋_GB2312" w:eastAsia="仿宋_GB2312" w:cs="仿宋_GB2312"/>
          <w:sz w:val="32"/>
          <w:szCs w:val="32"/>
        </w:rPr>
        <w:t>，确保监控有效。对于高循环发动机，应细化控制，尤其是短跑道和高原机场的运行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原则上，2403M91P03构型的高压涡轮叶片不超过16000循环；2403M91P04/P05构型的高压涡轮叶片不超过17500循环。</w:t>
      </w:r>
    </w:p>
    <w:p w14:paraId="396183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</w:t>
      </w:r>
      <w:r>
        <w:rPr>
          <w:rFonts w:ascii="仿宋_GB2312" w:hAnsi="仿宋_GB2312" w:eastAsia="仿宋_GB2312" w:cs="仿宋_GB2312"/>
          <w:sz w:val="32"/>
          <w:szCs w:val="32"/>
        </w:rPr>
        <w:t>航司持续探索开发CFM56-7B发动机HPT叶片裂纹有效监控方法和预测算法模型，利用算法模型对</w:t>
      </w:r>
      <w:r>
        <w:rPr>
          <w:rFonts w:hint="eastAsia" w:ascii="仿宋_GB2312" w:hAnsi="仿宋_GB2312" w:eastAsia="仿宋_GB2312" w:cs="仿宋_GB2312"/>
          <w:sz w:val="32"/>
          <w:szCs w:val="32"/>
        </w:rPr>
        <w:t>自新超过14500循环P04/P05构型的</w:t>
      </w:r>
      <w:r>
        <w:rPr>
          <w:rFonts w:ascii="仿宋_GB2312" w:hAnsi="仿宋_GB2312" w:eastAsia="仿宋_GB2312" w:cs="仿宋_GB2312"/>
          <w:sz w:val="32"/>
          <w:szCs w:val="32"/>
        </w:rPr>
        <w:t>HPT叶片的历史运行数据进行回溯，分析找出高风险发动机，并采取相关管控措施。无条件开发的航司通过合适渠道获取使用，同时鼓励航司间分享HPT叶片运行使用数据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0F30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6、各公司持续收集2403M91P03/P04/P05构型的高压涡轮叶片进厂检查数据并及时反馈给发动机专项工作组。</w:t>
      </w:r>
    </w:p>
    <w:p w14:paraId="7AC1C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建议局方采取措施：</w:t>
      </w:r>
    </w:p>
    <w:p w14:paraId="76DC7A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1、建议局方敦促OEM尽快解决高压涡轮叶片备件供应短缺问题，缓解国内CFM56-7B发动机高压涡轮叶片需求紧张局面，降低国内CFM56-7B机队的运行风险。</w:t>
      </w:r>
    </w:p>
    <w:p w14:paraId="035445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2、建议局方敦促OEM重新评估2403M91P04/P05构型的高压涡轮叶片在翼使用寿命限制。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33B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6494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6494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512073"/>
    <w:rsid w:val="00337F8C"/>
    <w:rsid w:val="004C143A"/>
    <w:rsid w:val="00687C1D"/>
    <w:rsid w:val="00736352"/>
    <w:rsid w:val="00B52A50"/>
    <w:rsid w:val="00DF334C"/>
    <w:rsid w:val="00FB03FC"/>
    <w:rsid w:val="00FF72AC"/>
    <w:rsid w:val="0D0F6E1C"/>
    <w:rsid w:val="3B512073"/>
    <w:rsid w:val="3CD31AD7"/>
    <w:rsid w:val="4EFF3C2F"/>
    <w:rsid w:val="50BA3B81"/>
    <w:rsid w:val="52A705AA"/>
    <w:rsid w:val="60865AAF"/>
    <w:rsid w:val="652562B1"/>
    <w:rsid w:val="6B4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756</Words>
  <Characters>963</Characters>
  <Lines>23</Lines>
  <Paragraphs>11</Paragraphs>
  <TotalTime>40</TotalTime>
  <ScaleCrop>false</ScaleCrop>
  <LinksUpToDate>false</LinksUpToDate>
  <CharactersWithSpaces>964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2026-05-31T15:02:00Z</dcterms:created>
  <dc:creator>hx</dc:creator>
  <cp:lastModifiedBy>海客谈</cp:lastModifiedBy>
  <dcterms:modified xsi:type="dcterms:W3CDTF">2026-06-02T06:48:09Z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E1BE54E2B67047B6875375C23EAB7711_13</vt:lpwstr>
  </property>
  <property fmtid="{D5CDD505-2E9C-101B-9397-08002B2CF9AE}" pid="4" name="KSOTemplateDocerSaveRecord">
    <vt:lpwstr>eyJoZGlkIjoiZDNlMTU5NTI5YzNjZWFlN2I5NDhmNjk3OTYwMDEwZGMiLCJ1c2VySWQiOiIyNjk3NDA1MzgifQ==</vt:lpwstr>
  </property>
</Properties>
</file>